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5B6FBBD" w:rsidR="00010F32" w:rsidRPr="00E24ACE" w:rsidRDefault="00FD7B2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20AF0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Pr="009E1337" w:rsidRDefault="00AD3A30" w:rsidP="00ED293D">
      <w:pPr>
        <w:ind w:left="1276"/>
        <w:rPr>
          <w:rFonts w:ascii="Arial" w:hAnsi="Arial" w:cs="Arial"/>
          <w:b/>
          <w:sz w:val="24"/>
          <w:szCs w:val="24"/>
        </w:rPr>
      </w:pPr>
      <w:r w:rsidRPr="009E1337">
        <w:rPr>
          <w:rFonts w:ascii="Arial" w:hAnsi="Arial" w:cs="Arial"/>
          <w:b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9E1337">
        <w:rPr>
          <w:rFonts w:ascii="Arial" w:hAnsi="Arial" w:cs="Arial"/>
          <w:b/>
          <w:sz w:val="24"/>
          <w:szCs w:val="24"/>
        </w:rPr>
        <w:t>Прокофьевны</w:t>
      </w:r>
      <w:proofErr w:type="spellEnd"/>
      <w:r w:rsidRPr="009E1337">
        <w:rPr>
          <w:rFonts w:ascii="Arial" w:hAnsi="Arial" w:cs="Arial"/>
          <w:b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событие десятилетия. «Да пребудет с нами перепись!» — провозгласили они.</w:t>
      </w:r>
    </w:p>
    <w:p w14:paraId="47E87D0C" w14:textId="0164C4A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 xml:space="preserve"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</w:t>
      </w:r>
      <w:r w:rsidR="009E1337" w:rsidRPr="009E1337">
        <w:rPr>
          <w:rFonts w:ascii="Arial" w:hAnsi="Arial" w:cs="Arial"/>
          <w:b/>
          <w:sz w:val="24"/>
          <w:szCs w:val="24"/>
        </w:rPr>
        <w:t xml:space="preserve">Из Брянской области в олимпиаде участвовали Брянский государственный технический университет и Брянский государственный университет имени академика И.Г. Петровского. </w:t>
      </w:r>
      <w:r w:rsidRPr="009E1337">
        <w:rPr>
          <w:rFonts w:ascii="Arial" w:hAnsi="Arial" w:cs="Arial"/>
          <w:sz w:val="24"/>
          <w:szCs w:val="24"/>
        </w:rPr>
        <w:t>В финал вышли 18 команд из Санкт-Петербурга, Якутска, Великих Лук, Казани, Новосибирска, Орла, Благовещенска, Кирова и других городов.</w:t>
      </w:r>
      <w:r w:rsidR="009E1337" w:rsidRPr="009E1337">
        <w:rPr>
          <w:rFonts w:ascii="Arial" w:hAnsi="Arial" w:cs="Arial"/>
          <w:sz w:val="24"/>
          <w:szCs w:val="24"/>
        </w:rPr>
        <w:t xml:space="preserve"> </w:t>
      </w:r>
    </w:p>
    <w:p w14:paraId="3D12090E" w14:textId="7777777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</w:t>
      </w:r>
      <w:bookmarkStart w:id="0" w:name="_GoBack"/>
      <w:bookmarkEnd w:id="0"/>
      <w:r w:rsidRPr="009E1337">
        <w:rPr>
          <w:rFonts w:ascii="Arial" w:hAnsi="Arial" w:cs="Arial"/>
          <w:sz w:val="24"/>
          <w:szCs w:val="24"/>
        </w:rPr>
        <w:t xml:space="preserve">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9E1337">
        <w:rPr>
          <w:rFonts w:ascii="Arial" w:hAnsi="Arial" w:cs="Arial"/>
          <w:sz w:val="24"/>
          <w:szCs w:val="24"/>
        </w:rPr>
        <w:t>ВиПиНу</w:t>
      </w:r>
      <w:proofErr w:type="spellEnd"/>
      <w:r w:rsidRPr="009E1337">
        <w:rPr>
          <w:rFonts w:ascii="Arial" w:hAnsi="Arial" w:cs="Arial"/>
          <w:sz w:val="24"/>
          <w:szCs w:val="24"/>
        </w:rPr>
        <w:t xml:space="preserve"> — о своем регионе.</w:t>
      </w:r>
    </w:p>
    <w:p w14:paraId="77F233CD" w14:textId="7777777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</w:t>
      </w:r>
      <w:r w:rsidRPr="009E1337">
        <w:rPr>
          <w:rFonts w:ascii="Arial" w:hAnsi="Arial" w:cs="Arial"/>
          <w:sz w:val="24"/>
          <w:szCs w:val="24"/>
        </w:rPr>
        <w:lastRenderedPageBreak/>
        <w:t>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</w:t>
      </w:r>
      <w:proofErr w:type="spellStart"/>
      <w:r w:rsidRPr="009E1337">
        <w:rPr>
          <w:rFonts w:ascii="Arial" w:hAnsi="Arial" w:cs="Arial"/>
          <w:sz w:val="24"/>
          <w:szCs w:val="24"/>
        </w:rPr>
        <w:t>сайентистами</w:t>
      </w:r>
      <w:proofErr w:type="spellEnd"/>
      <w:r w:rsidRPr="009E1337">
        <w:rPr>
          <w:rFonts w:ascii="Arial" w:hAnsi="Arial" w:cs="Arial"/>
          <w:sz w:val="24"/>
          <w:szCs w:val="24"/>
        </w:rPr>
        <w:t xml:space="preserve">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 w:rsidRPr="009E1337">
        <w:rPr>
          <w:rFonts w:ascii="Arial" w:hAnsi="Arial" w:cs="Arial"/>
          <w:sz w:val="24"/>
          <w:szCs w:val="24"/>
        </w:rPr>
        <w:t xml:space="preserve"> из Якутска</w:t>
      </w:r>
      <w:r w:rsidRPr="009E1337">
        <w:rPr>
          <w:rFonts w:ascii="Arial" w:hAnsi="Arial" w:cs="Arial"/>
          <w:sz w:val="24"/>
          <w:szCs w:val="24"/>
        </w:rPr>
        <w:t>. Второе место разделили Государственный университет управления</w:t>
      </w:r>
      <w:r w:rsidR="00917963" w:rsidRPr="009E1337">
        <w:rPr>
          <w:rFonts w:ascii="Arial" w:hAnsi="Arial" w:cs="Arial"/>
          <w:sz w:val="24"/>
          <w:szCs w:val="24"/>
        </w:rPr>
        <w:t xml:space="preserve"> (Москва)</w:t>
      </w:r>
      <w:r w:rsidRPr="009E1337">
        <w:rPr>
          <w:rFonts w:ascii="Arial" w:hAnsi="Arial" w:cs="Arial"/>
          <w:sz w:val="24"/>
          <w:szCs w:val="24"/>
        </w:rPr>
        <w:t xml:space="preserve"> и Вологодская государственная </w:t>
      </w:r>
      <w:proofErr w:type="spellStart"/>
      <w:r w:rsidRPr="009E1337">
        <w:rPr>
          <w:rFonts w:ascii="Arial" w:hAnsi="Arial" w:cs="Arial"/>
          <w:sz w:val="24"/>
          <w:szCs w:val="24"/>
        </w:rPr>
        <w:t>молочнохозяйственная</w:t>
      </w:r>
      <w:proofErr w:type="spellEnd"/>
      <w:r w:rsidRPr="009E1337">
        <w:rPr>
          <w:rFonts w:ascii="Arial" w:hAnsi="Arial" w:cs="Arial"/>
          <w:sz w:val="24"/>
          <w:szCs w:val="24"/>
        </w:rPr>
        <w:t xml:space="preserve"> академия.</w:t>
      </w:r>
    </w:p>
    <w:p w14:paraId="6F15B7C3" w14:textId="45756AF1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9E1337">
        <w:rPr>
          <w:rFonts w:ascii="Arial" w:hAnsi="Arial" w:cs="Arial"/>
          <w:sz w:val="24"/>
          <w:szCs w:val="24"/>
        </w:rPr>
        <w:t>Ротарь</w:t>
      </w:r>
      <w:proofErr w:type="spellEnd"/>
      <w:r w:rsidRPr="009E1337">
        <w:rPr>
          <w:rFonts w:ascii="Arial" w:hAnsi="Arial" w:cs="Arial"/>
          <w:sz w:val="24"/>
          <w:szCs w:val="24"/>
        </w:rPr>
        <w:t>, руководитель команды Северо-Восточного феде</w:t>
      </w:r>
      <w:r w:rsidR="00430A1D" w:rsidRPr="009E1337">
        <w:rPr>
          <w:rFonts w:ascii="Arial" w:hAnsi="Arial" w:cs="Arial"/>
          <w:sz w:val="24"/>
          <w:szCs w:val="24"/>
        </w:rPr>
        <w:t>рального университета</w:t>
      </w:r>
      <w:r w:rsidRPr="009E1337">
        <w:rPr>
          <w:rFonts w:ascii="Arial" w:hAnsi="Arial" w:cs="Arial"/>
          <w:sz w:val="24"/>
          <w:szCs w:val="24"/>
        </w:rPr>
        <w:t>.</w:t>
      </w:r>
    </w:p>
    <w:p w14:paraId="03990310" w14:textId="77777777" w:rsidR="00AC2F19" w:rsidRPr="009E1337" w:rsidRDefault="00AC2F19" w:rsidP="00AC2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337">
        <w:rPr>
          <w:rFonts w:ascii="Arial" w:hAnsi="Arial" w:cs="Arial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</w:t>
      </w:r>
      <w:r w:rsidRPr="009E1337">
        <w:rPr>
          <w:rFonts w:ascii="Arial" w:hAnsi="Arial" w:cs="Arial"/>
          <w:sz w:val="24"/>
          <w:szCs w:val="24"/>
        </w:rPr>
        <w:lastRenderedPageBreak/>
        <w:t>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4F6890C9" w:rsidR="00BB5817" w:rsidRPr="009E1337" w:rsidRDefault="009E1337" w:rsidP="00BB581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напоминает, что </w:t>
      </w:r>
      <w:r w:rsidR="00BB5817" w:rsidRPr="009E1337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BB5817" w:rsidRPr="009E1337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BB5817" w:rsidRPr="009E1337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57983F5C" w:rsidR="004B49C6" w:rsidRPr="009E1337" w:rsidRDefault="009E1337" w:rsidP="009E1337">
      <w:pPr>
        <w:spacing w:after="0" w:line="240" w:lineRule="auto"/>
        <w:jc w:val="right"/>
        <w:rPr>
          <w:rFonts w:ascii="Arial" w:hAnsi="Arial" w:cs="Arial"/>
        </w:rPr>
      </w:pPr>
      <w:r w:rsidRPr="009E1337">
        <w:rPr>
          <w:rFonts w:ascii="Arial" w:hAnsi="Arial" w:cs="Arial"/>
        </w:rPr>
        <w:t xml:space="preserve">При использовании материала </w:t>
      </w:r>
    </w:p>
    <w:p w14:paraId="7987536C" w14:textId="144C1DD1" w:rsidR="009E1337" w:rsidRPr="009E1337" w:rsidRDefault="009E1337" w:rsidP="009E1337">
      <w:pPr>
        <w:spacing w:after="0" w:line="240" w:lineRule="auto"/>
        <w:jc w:val="right"/>
        <w:rPr>
          <w:rFonts w:ascii="Arial" w:hAnsi="Arial" w:cs="Arial"/>
        </w:rPr>
      </w:pPr>
      <w:r w:rsidRPr="009E1337">
        <w:rPr>
          <w:rFonts w:ascii="Arial" w:hAnsi="Arial" w:cs="Arial"/>
        </w:rPr>
        <w:t xml:space="preserve">ссылка на </w:t>
      </w:r>
      <w:proofErr w:type="spellStart"/>
      <w:r w:rsidRPr="009E1337">
        <w:rPr>
          <w:rFonts w:ascii="Arial" w:hAnsi="Arial" w:cs="Arial"/>
        </w:rPr>
        <w:t>Брянскстат</w:t>
      </w:r>
      <w:proofErr w:type="spellEnd"/>
      <w:r w:rsidRPr="009E1337">
        <w:rPr>
          <w:rFonts w:ascii="Arial" w:hAnsi="Arial" w:cs="Arial"/>
        </w:rPr>
        <w:t xml:space="preserve"> обязательна</w:t>
      </w:r>
    </w:p>
    <w:sectPr w:rsidR="009E1337" w:rsidRPr="009E1337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D017" w14:textId="77777777" w:rsidR="0065424E" w:rsidRDefault="0065424E" w:rsidP="00A02726">
      <w:pPr>
        <w:spacing w:after="0" w:line="240" w:lineRule="auto"/>
      </w:pPr>
      <w:r>
        <w:separator/>
      </w:r>
    </w:p>
  </w:endnote>
  <w:endnote w:type="continuationSeparator" w:id="0">
    <w:p w14:paraId="20633153" w14:textId="77777777" w:rsidR="0065424E" w:rsidRDefault="0065424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E133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452A8" w14:textId="77777777" w:rsidR="0065424E" w:rsidRDefault="0065424E" w:rsidP="00A02726">
      <w:pPr>
        <w:spacing w:after="0" w:line="240" w:lineRule="auto"/>
      </w:pPr>
      <w:r>
        <w:separator/>
      </w:r>
    </w:p>
  </w:footnote>
  <w:footnote w:type="continuationSeparator" w:id="0">
    <w:p w14:paraId="22C6DD4C" w14:textId="77777777" w:rsidR="0065424E" w:rsidRDefault="0065424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5424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24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5424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424E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1337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ABA3-C40C-414D-9D0F-C7B8B11F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58</cp:revision>
  <cp:lastPrinted>2020-02-13T18:03:00Z</cp:lastPrinted>
  <dcterms:created xsi:type="dcterms:W3CDTF">2020-05-14T15:54:00Z</dcterms:created>
  <dcterms:modified xsi:type="dcterms:W3CDTF">2020-06-03T09:38:00Z</dcterms:modified>
</cp:coreProperties>
</file>